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D0" w:rsidRPr="000817A9" w:rsidRDefault="00C71FD0" w:rsidP="00C71FD0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7238F49" wp14:editId="1A3C9CB1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C71FD0" w:rsidRPr="006D4862" w:rsidTr="001539E3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FD0" w:rsidRPr="006D4862" w:rsidRDefault="00C71FD0" w:rsidP="001539E3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53FC7B" wp14:editId="0B09CDC8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F17CB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C71FD0" w:rsidRPr="006D4862" w:rsidRDefault="00C71FD0" w:rsidP="001539E3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C71FD0" w:rsidRPr="006D4862" w:rsidRDefault="00C71FD0" w:rsidP="001539E3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C71FD0" w:rsidRPr="00BB5850" w:rsidRDefault="00C71FD0" w:rsidP="00C71FD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SREDO, 1.4.2020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C71FD0" w:rsidRPr="002E39B9" w:rsidTr="001539E3">
        <w:tc>
          <w:tcPr>
            <w:tcW w:w="9736" w:type="dxa"/>
            <w:gridSpan w:val="2"/>
          </w:tcPr>
          <w:p w:rsidR="00C71FD0" w:rsidRPr="002E39B9" w:rsidRDefault="00C71FD0" w:rsidP="00153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SREDA</w:t>
            </w:r>
          </w:p>
        </w:tc>
      </w:tr>
      <w:tr w:rsidR="00C71FD0" w:rsidRPr="002E39B9" w:rsidTr="001539E3">
        <w:tc>
          <w:tcPr>
            <w:tcW w:w="1372" w:type="dxa"/>
          </w:tcPr>
          <w:p w:rsidR="00C71FD0" w:rsidRPr="002E39B9" w:rsidRDefault="00C71FD0" w:rsidP="00153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364" w:type="dxa"/>
          </w:tcPr>
          <w:p w:rsidR="00C71FD0" w:rsidRPr="002E39B9" w:rsidRDefault="00C71FD0" w:rsidP="001539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Niko Grafenauer: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Avtozaver</w:t>
            </w:r>
            <w:proofErr w:type="spellEnd"/>
          </w:p>
        </w:tc>
      </w:tr>
      <w:tr w:rsidR="00C71FD0" w:rsidRPr="002E39B9" w:rsidTr="001539E3">
        <w:tc>
          <w:tcPr>
            <w:tcW w:w="1372" w:type="dxa"/>
          </w:tcPr>
          <w:p w:rsidR="00C71FD0" w:rsidRPr="002E39B9" w:rsidRDefault="00C71FD0" w:rsidP="00C71FD0">
            <w:pPr>
              <w:rPr>
                <w:rFonts w:ascii="Arial" w:hAnsi="Arial" w:cs="Arial"/>
                <w:sz w:val="24"/>
                <w:szCs w:val="24"/>
              </w:rPr>
            </w:pPr>
            <w:r w:rsidRPr="002E39B9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8364" w:type="dxa"/>
          </w:tcPr>
          <w:p w:rsidR="00C71FD0" w:rsidRPr="002E39B9" w:rsidRDefault="00C71FD0" w:rsidP="00C71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Niko Grafenauer: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Avtozaver</w:t>
            </w:r>
            <w:proofErr w:type="spellEnd"/>
          </w:p>
        </w:tc>
      </w:tr>
      <w:tr w:rsidR="00C71FD0" w:rsidRPr="00377936" w:rsidTr="001539E3">
        <w:tc>
          <w:tcPr>
            <w:tcW w:w="1372" w:type="dxa"/>
          </w:tcPr>
          <w:p w:rsidR="00C71FD0" w:rsidRPr="002E39B9" w:rsidRDefault="00C71FD0" w:rsidP="00C71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8364" w:type="dxa"/>
          </w:tcPr>
          <w:p w:rsidR="00C71FD0" w:rsidRPr="00377936" w:rsidRDefault="00C71FD0" w:rsidP="00C71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Sprehod, podajanje žoge</w:t>
            </w:r>
          </w:p>
        </w:tc>
      </w:tr>
      <w:tr w:rsidR="00C71FD0" w:rsidRPr="00377936" w:rsidTr="001539E3">
        <w:tc>
          <w:tcPr>
            <w:tcW w:w="1372" w:type="dxa"/>
          </w:tcPr>
          <w:p w:rsidR="00C71FD0" w:rsidRPr="002E39B9" w:rsidRDefault="00C71FD0" w:rsidP="00C71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C71FD0" w:rsidRPr="00377936" w:rsidRDefault="00C71FD0" w:rsidP="00C71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Kri, žile in srce</w:t>
            </w:r>
          </w:p>
        </w:tc>
      </w:tr>
      <w:tr w:rsidR="00C71FD0" w:rsidRPr="002E39B9" w:rsidTr="001539E3">
        <w:tc>
          <w:tcPr>
            <w:tcW w:w="1372" w:type="dxa"/>
          </w:tcPr>
          <w:p w:rsidR="00C71FD0" w:rsidRPr="002E39B9" w:rsidRDefault="00C71FD0" w:rsidP="00C71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C71FD0" w:rsidRPr="002E39B9" w:rsidRDefault="00C71FD0" w:rsidP="00C71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deljenje</w:t>
            </w:r>
          </w:p>
        </w:tc>
      </w:tr>
    </w:tbl>
    <w:p w:rsidR="00C71FD0" w:rsidRDefault="00C71FD0" w:rsidP="00C71FD0">
      <w:pPr>
        <w:spacing w:after="200" w:line="276" w:lineRule="auto"/>
        <w:rPr>
          <w:rFonts w:ascii="Arial" w:hAnsi="Arial" w:cs="Arial"/>
          <w:sz w:val="10"/>
          <w:szCs w:val="10"/>
          <w:lang w:eastAsia="sl-SI"/>
        </w:rPr>
      </w:pPr>
    </w:p>
    <w:p w:rsidR="00C71FD0" w:rsidRDefault="00C71FD0" w:rsidP="00C71FD0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004DA1">
        <w:rPr>
          <w:rFonts w:ascii="Arial" w:hAnsi="Arial" w:cs="Arial"/>
          <w:b/>
          <w:sz w:val="24"/>
          <w:szCs w:val="24"/>
          <w:lang w:eastAsia="sl-SI"/>
        </w:rPr>
        <w:t>SLOVENSKI JEZIK</w:t>
      </w:r>
    </w:p>
    <w:p w:rsidR="003318BE" w:rsidRDefault="003318BE" w:rsidP="003318BE">
      <w:r>
        <w:t>KNJIŽEVNOST</w:t>
      </w:r>
    </w:p>
    <w:p w:rsidR="003318BE" w:rsidRDefault="003318BE" w:rsidP="003318BE">
      <w:pPr>
        <w:rPr>
          <w:sz w:val="28"/>
          <w:szCs w:val="28"/>
        </w:rPr>
      </w:pPr>
      <w:r w:rsidRPr="003318BE">
        <w:rPr>
          <w:sz w:val="28"/>
          <w:szCs w:val="28"/>
        </w:rPr>
        <w:t xml:space="preserve">Niko Grafenauer: </w:t>
      </w:r>
      <w:proofErr w:type="spellStart"/>
      <w:r w:rsidRPr="003318BE">
        <w:rPr>
          <w:sz w:val="28"/>
          <w:szCs w:val="28"/>
        </w:rPr>
        <w:t>Avtozaver</w:t>
      </w:r>
      <w:proofErr w:type="spellEnd"/>
    </w:p>
    <w:p w:rsidR="003318BE" w:rsidRPr="003318BE" w:rsidRDefault="003318BE" w:rsidP="003318BE">
      <w:pPr>
        <w:rPr>
          <w:sz w:val="28"/>
          <w:szCs w:val="28"/>
        </w:rPr>
      </w:pPr>
    </w:p>
    <w:p w:rsidR="003318BE" w:rsidRDefault="003318BE" w:rsidP="003318BE">
      <w:r>
        <w:t>Danes bomo brali odlomek  pesmi AVTOZAVER. V berilu po kazalu poišči stran.</w:t>
      </w:r>
    </w:p>
    <w:p w:rsidR="003318BE" w:rsidRDefault="003318BE" w:rsidP="003318BE"/>
    <w:p w:rsidR="003318BE" w:rsidRPr="00CE5D7D" w:rsidRDefault="003318BE" w:rsidP="003318BE">
      <w:pPr>
        <w:rPr>
          <w:rFonts w:ascii="Arial" w:hAnsi="Arial" w:cs="Arial"/>
        </w:rPr>
      </w:pPr>
      <w:r>
        <w:rPr>
          <w:rFonts w:ascii="Arial" w:hAnsi="Arial" w:cs="Arial"/>
        </w:rPr>
        <w:t>V Berilu je</w:t>
      </w:r>
      <w:r w:rsidRPr="00CE5D7D">
        <w:rPr>
          <w:rFonts w:ascii="Arial" w:hAnsi="Arial" w:cs="Arial"/>
        </w:rPr>
        <w:t xml:space="preserve"> le delček pesmi </w:t>
      </w:r>
      <w:proofErr w:type="spellStart"/>
      <w:r w:rsidRPr="00CE5D7D">
        <w:rPr>
          <w:rFonts w:ascii="Arial" w:hAnsi="Arial" w:cs="Arial"/>
        </w:rPr>
        <w:t>Avtozaver</w:t>
      </w:r>
      <w:proofErr w:type="spellEnd"/>
      <w:r w:rsidRPr="00CE5D7D">
        <w:rPr>
          <w:rFonts w:ascii="Arial" w:hAnsi="Arial" w:cs="Arial"/>
        </w:rPr>
        <w:t xml:space="preserve"> pesnika Nika Grafenauerja. </w:t>
      </w:r>
    </w:p>
    <w:p w:rsidR="003318BE" w:rsidRDefault="003318BE" w:rsidP="003318BE">
      <w:pPr>
        <w:rPr>
          <w:rFonts w:ascii="Arial" w:hAnsi="Arial" w:cs="Arial"/>
        </w:rPr>
      </w:pPr>
      <w:r w:rsidRPr="00CE5D7D">
        <w:rPr>
          <w:rFonts w:ascii="Arial" w:hAnsi="Arial" w:cs="Arial"/>
        </w:rPr>
        <w:t xml:space="preserve">Njegova otroška in mladinska poezija ter proza tematsko vsebujeta igro in fantazijo. V svoja dela vključuje humor, izpeljan iz nenavadnih besednih zvez ter pretiravanj, ki vsebini doda igrivost in domišljijo, ki jo izpeljuje iz doživljajskega sveta. Za svoje delo v poeziji je Niko Grafenauer prejel več nagrad. </w:t>
      </w:r>
      <w:r w:rsidRPr="00CE5D7D">
        <w:rPr>
          <w:rFonts w:ascii="Arial" w:hAnsi="Arial" w:cs="Arial"/>
          <w:bCs/>
        </w:rPr>
        <w:t>Med njegovo najbolj poznano mladinsko pesništvo sodijo:</w:t>
      </w:r>
      <w:r w:rsidRPr="00CE5D7D">
        <w:rPr>
          <w:rFonts w:ascii="Arial" w:hAnsi="Arial" w:cs="Arial"/>
        </w:rPr>
        <w:t xml:space="preserve"> </w:t>
      </w:r>
      <w:hyperlink r:id="rId6" w:tooltip="Pedenjped" w:history="1">
        <w:proofErr w:type="spellStart"/>
        <w:r w:rsidRPr="00CE5D7D">
          <w:rPr>
            <w:rStyle w:val="Hiperpovezava"/>
            <w:rFonts w:ascii="Arial" w:hAnsi="Arial" w:cs="Arial"/>
            <w:iCs/>
          </w:rPr>
          <w:t>Pedenjped</w:t>
        </w:r>
        <w:proofErr w:type="spellEnd"/>
      </w:hyperlink>
      <w:r w:rsidRPr="00CE5D7D">
        <w:rPr>
          <w:rFonts w:ascii="Arial" w:hAnsi="Arial" w:cs="Arial"/>
        </w:rPr>
        <w:t xml:space="preserve"> , </w:t>
      </w:r>
      <w:r w:rsidRPr="00CE5D7D">
        <w:rPr>
          <w:rFonts w:ascii="Arial" w:hAnsi="Arial" w:cs="Arial"/>
          <w:iCs/>
        </w:rPr>
        <w:t>Kaj je na koncu sveta</w:t>
      </w:r>
      <w:r w:rsidRPr="00CE5D7D">
        <w:rPr>
          <w:rFonts w:ascii="Arial" w:hAnsi="Arial" w:cs="Arial"/>
        </w:rPr>
        <w:t>, Sredi p</w:t>
      </w:r>
      <w:r w:rsidRPr="00CE5D7D">
        <w:rPr>
          <w:rFonts w:ascii="Arial" w:hAnsi="Arial" w:cs="Arial"/>
          <w:iCs/>
        </w:rPr>
        <w:t>olja rdeči mak</w:t>
      </w:r>
      <w:r w:rsidRPr="00CE5D7D">
        <w:rPr>
          <w:rFonts w:ascii="Arial" w:hAnsi="Arial" w:cs="Arial"/>
        </w:rPr>
        <w:t xml:space="preserve">, </w:t>
      </w:r>
      <w:r w:rsidRPr="00CE5D7D">
        <w:rPr>
          <w:rFonts w:ascii="Arial" w:hAnsi="Arial" w:cs="Arial"/>
          <w:iCs/>
        </w:rPr>
        <w:t>Kadar boben ropota</w:t>
      </w:r>
      <w:r w:rsidRPr="00CE5D7D">
        <w:rPr>
          <w:rFonts w:ascii="Arial" w:hAnsi="Arial" w:cs="Arial"/>
        </w:rPr>
        <w:t xml:space="preserve">, </w:t>
      </w:r>
      <w:hyperlink r:id="rId7" w:tooltip="Avtozaver (stran ne obstaja)" w:history="1">
        <w:proofErr w:type="spellStart"/>
        <w:r w:rsidRPr="00CE5D7D">
          <w:rPr>
            <w:rStyle w:val="Hiperpovezava"/>
            <w:rFonts w:ascii="Arial" w:hAnsi="Arial" w:cs="Arial"/>
            <w:iCs/>
          </w:rPr>
          <w:t>Avtozaver</w:t>
        </w:r>
        <w:proofErr w:type="spellEnd"/>
      </w:hyperlink>
      <w:r w:rsidRPr="00CE5D7D">
        <w:rPr>
          <w:rFonts w:ascii="Arial" w:hAnsi="Arial" w:cs="Arial"/>
        </w:rPr>
        <w:t>,</w:t>
      </w:r>
      <w:r w:rsidRPr="00CE5D7D">
        <w:rPr>
          <w:rFonts w:ascii="Arial" w:hAnsi="Arial" w:cs="Arial"/>
          <w:iCs/>
        </w:rPr>
        <w:t xml:space="preserve"> Kaj ima sonce najraje</w:t>
      </w:r>
      <w:r w:rsidRPr="00CE5D7D">
        <w:rPr>
          <w:rFonts w:ascii="Arial" w:hAnsi="Arial" w:cs="Arial"/>
        </w:rPr>
        <w:t xml:space="preserve">, </w:t>
      </w:r>
      <w:r w:rsidRPr="00CE5D7D">
        <w:rPr>
          <w:rFonts w:ascii="Arial" w:hAnsi="Arial" w:cs="Arial"/>
          <w:iCs/>
        </w:rPr>
        <w:t>Sonce nad vodometi</w:t>
      </w:r>
      <w:r w:rsidRPr="00CE5D7D">
        <w:rPr>
          <w:rFonts w:ascii="Arial" w:hAnsi="Arial" w:cs="Arial"/>
        </w:rPr>
        <w:t>,…</w:t>
      </w:r>
    </w:p>
    <w:p w:rsidR="003318BE" w:rsidRDefault="003318BE" w:rsidP="003318BE">
      <w:pPr>
        <w:rPr>
          <w:rFonts w:ascii="Arial" w:hAnsi="Arial" w:cs="Arial"/>
        </w:rPr>
      </w:pPr>
      <w:r>
        <w:rPr>
          <w:rFonts w:ascii="Arial" w:hAnsi="Arial" w:cs="Arial"/>
        </w:rPr>
        <w:t>Pesem preberi dva krat po tiho in dva krat staršem, sestri, bratu, babici, dedku, … na glas. Danes se boš tudi ti spremenil v pesnika. Tudi ti sam napiši pesem. V pomoč naj ti bo ta predloga. Lahko jo pa zapišeš popolnoma sam.</w:t>
      </w:r>
    </w:p>
    <w:p w:rsidR="003318BE" w:rsidRPr="00CE5D7D" w:rsidRDefault="003318BE" w:rsidP="003318BE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CE5D7D">
        <w:rPr>
          <w:rFonts w:ascii="Arial" w:hAnsi="Arial" w:cs="Arial"/>
          <w:b/>
          <w:sz w:val="32"/>
          <w:szCs w:val="32"/>
        </w:rPr>
        <w:t>…….zaver</w:t>
      </w:r>
    </w:p>
    <w:p w:rsidR="003318BE" w:rsidRPr="00CE5D7D" w:rsidRDefault="003318BE" w:rsidP="003318BE">
      <w:pPr>
        <w:spacing w:line="360" w:lineRule="auto"/>
        <w:rPr>
          <w:rFonts w:ascii="Arial" w:hAnsi="Arial" w:cs="Arial"/>
        </w:rPr>
      </w:pPr>
      <w:r w:rsidRPr="00CE5D7D">
        <w:rPr>
          <w:rFonts w:ascii="Arial" w:hAnsi="Arial" w:cs="Arial"/>
        </w:rPr>
        <w:t>Naš _____________ ima, če vas zanima,</w:t>
      </w:r>
    </w:p>
    <w:p w:rsidR="003318BE" w:rsidRPr="00CE5D7D" w:rsidRDefault="003318BE" w:rsidP="003318BE">
      <w:pPr>
        <w:spacing w:line="360" w:lineRule="auto"/>
        <w:rPr>
          <w:rFonts w:ascii="Arial" w:hAnsi="Arial" w:cs="Arial"/>
        </w:rPr>
      </w:pPr>
      <w:r w:rsidRPr="00CE5D7D">
        <w:rPr>
          <w:rFonts w:ascii="Arial" w:hAnsi="Arial" w:cs="Arial"/>
        </w:rPr>
        <w:t>______________________________________________.</w:t>
      </w:r>
    </w:p>
    <w:p w:rsidR="003318BE" w:rsidRPr="00CE5D7D" w:rsidRDefault="003318BE" w:rsidP="003318BE">
      <w:pPr>
        <w:spacing w:line="360" w:lineRule="auto"/>
        <w:rPr>
          <w:rFonts w:ascii="Arial" w:hAnsi="Arial" w:cs="Arial"/>
          <w:i/>
        </w:rPr>
      </w:pPr>
      <w:r w:rsidRPr="00CE5D7D">
        <w:rPr>
          <w:rFonts w:ascii="Arial" w:hAnsi="Arial" w:cs="Arial"/>
        </w:rPr>
        <w:t xml:space="preserve">________________________________________________ </w:t>
      </w:r>
      <w:r w:rsidRPr="00CE5D7D">
        <w:rPr>
          <w:rFonts w:ascii="Arial" w:hAnsi="Arial" w:cs="Arial"/>
          <w:i/>
        </w:rPr>
        <w:t>(KAJ DELA?)</w:t>
      </w:r>
    </w:p>
    <w:p w:rsidR="003318BE" w:rsidRPr="00CE5D7D" w:rsidRDefault="003318BE" w:rsidP="003318BE">
      <w:pPr>
        <w:spacing w:line="360" w:lineRule="auto"/>
        <w:rPr>
          <w:rFonts w:ascii="Arial" w:hAnsi="Arial" w:cs="Arial"/>
        </w:rPr>
      </w:pPr>
      <w:r w:rsidRPr="00CE5D7D">
        <w:rPr>
          <w:rFonts w:ascii="Arial" w:hAnsi="Arial" w:cs="Arial"/>
        </w:rPr>
        <w:t>kot kakšen/kakšna/kakšno __________________________.</w:t>
      </w:r>
    </w:p>
    <w:p w:rsidR="003318BE" w:rsidRPr="00CE5D7D" w:rsidRDefault="003318BE" w:rsidP="003318BE">
      <w:pPr>
        <w:spacing w:line="360" w:lineRule="auto"/>
        <w:rPr>
          <w:rFonts w:ascii="Arial" w:hAnsi="Arial" w:cs="Arial"/>
        </w:rPr>
      </w:pPr>
    </w:p>
    <w:p w:rsidR="003318BE" w:rsidRPr="000F6B0F" w:rsidRDefault="003318BE" w:rsidP="003318BE">
      <w:pPr>
        <w:spacing w:line="360" w:lineRule="auto"/>
        <w:rPr>
          <w:rFonts w:ascii="Arial" w:hAnsi="Arial" w:cs="Arial"/>
          <w:i/>
        </w:rPr>
      </w:pPr>
      <w:r w:rsidRPr="00CE5D7D">
        <w:rPr>
          <w:rFonts w:ascii="Arial" w:hAnsi="Arial" w:cs="Arial"/>
        </w:rPr>
        <w:t xml:space="preserve">Naš ______________ ______________________________ </w:t>
      </w:r>
      <w:r w:rsidRPr="00CE5D7D">
        <w:rPr>
          <w:rFonts w:ascii="Arial" w:hAnsi="Arial" w:cs="Arial"/>
          <w:i/>
        </w:rPr>
        <w:t>(KAJ DELA?)</w:t>
      </w:r>
    </w:p>
    <w:p w:rsidR="003318BE" w:rsidRPr="00CE5D7D" w:rsidRDefault="003318BE" w:rsidP="003318BE">
      <w:pPr>
        <w:spacing w:line="360" w:lineRule="auto"/>
        <w:rPr>
          <w:rFonts w:ascii="Arial" w:hAnsi="Arial" w:cs="Arial"/>
        </w:rPr>
      </w:pPr>
      <w:r w:rsidRPr="00CE5D7D">
        <w:rPr>
          <w:rFonts w:ascii="Arial" w:hAnsi="Arial" w:cs="Arial"/>
        </w:rPr>
        <w:t>kot kakšen/kakšna/kakšno  _____________________________________.</w:t>
      </w:r>
    </w:p>
    <w:p w:rsidR="003318BE" w:rsidRPr="00CE5D7D" w:rsidRDefault="003318BE" w:rsidP="003318BE">
      <w:pPr>
        <w:spacing w:line="360" w:lineRule="auto"/>
        <w:rPr>
          <w:rFonts w:ascii="Arial" w:hAnsi="Arial" w:cs="Arial"/>
        </w:rPr>
      </w:pPr>
      <w:r w:rsidRPr="00CE5D7D">
        <w:rPr>
          <w:rFonts w:ascii="Arial" w:hAnsi="Arial" w:cs="Arial"/>
        </w:rPr>
        <w:t>_____________________________________________</w:t>
      </w:r>
    </w:p>
    <w:p w:rsidR="003318BE" w:rsidRPr="00CE5D7D" w:rsidRDefault="003318BE" w:rsidP="003318BE">
      <w:pPr>
        <w:spacing w:line="360" w:lineRule="auto"/>
        <w:rPr>
          <w:rFonts w:ascii="Arial" w:hAnsi="Arial" w:cs="Arial"/>
        </w:rPr>
      </w:pPr>
      <w:r w:rsidRPr="00CE5D7D">
        <w:rPr>
          <w:rFonts w:ascii="Arial" w:hAnsi="Arial" w:cs="Arial"/>
        </w:rPr>
        <w:t>________________________________________________.</w:t>
      </w:r>
    </w:p>
    <w:p w:rsidR="003318BE" w:rsidRPr="00CE5D7D" w:rsidRDefault="003318BE" w:rsidP="003318BE">
      <w:pPr>
        <w:spacing w:line="360" w:lineRule="auto"/>
        <w:rPr>
          <w:rFonts w:ascii="Arial" w:hAnsi="Arial" w:cs="Arial"/>
        </w:rPr>
      </w:pPr>
    </w:p>
    <w:p w:rsidR="003318BE" w:rsidRPr="00CE5D7D" w:rsidRDefault="003318BE" w:rsidP="003318BE">
      <w:pPr>
        <w:spacing w:line="360" w:lineRule="auto"/>
        <w:rPr>
          <w:rFonts w:ascii="Arial" w:hAnsi="Arial" w:cs="Arial"/>
        </w:rPr>
      </w:pPr>
      <w:r w:rsidRPr="00CE5D7D">
        <w:rPr>
          <w:rFonts w:ascii="Arial" w:hAnsi="Arial" w:cs="Arial"/>
        </w:rPr>
        <w:t>A najbolj naš _______________ uživa,</w:t>
      </w:r>
    </w:p>
    <w:p w:rsidR="003318BE" w:rsidRPr="00CE5D7D" w:rsidRDefault="003318BE" w:rsidP="003318BE">
      <w:pPr>
        <w:spacing w:line="360" w:lineRule="auto"/>
        <w:rPr>
          <w:rFonts w:ascii="Arial" w:hAnsi="Arial" w:cs="Arial"/>
        </w:rPr>
      </w:pPr>
      <w:r w:rsidRPr="00CE5D7D">
        <w:rPr>
          <w:rFonts w:ascii="Arial" w:hAnsi="Arial" w:cs="Arial"/>
        </w:rPr>
        <w:t>kadar ___________________________________________</w:t>
      </w:r>
    </w:p>
    <w:p w:rsidR="003318BE" w:rsidRPr="00CE5D7D" w:rsidRDefault="003318BE" w:rsidP="003318BE">
      <w:pPr>
        <w:spacing w:line="360" w:lineRule="auto"/>
        <w:rPr>
          <w:rFonts w:ascii="Arial" w:hAnsi="Arial" w:cs="Arial"/>
        </w:rPr>
      </w:pPr>
      <w:r w:rsidRPr="00CE5D7D">
        <w:rPr>
          <w:rFonts w:ascii="Arial" w:hAnsi="Arial" w:cs="Arial"/>
        </w:rPr>
        <w:t>________________________________________________</w:t>
      </w:r>
    </w:p>
    <w:p w:rsidR="003318BE" w:rsidRDefault="003318BE" w:rsidP="003318BE">
      <w:pPr>
        <w:spacing w:line="360" w:lineRule="auto"/>
        <w:rPr>
          <w:rFonts w:ascii="Arial" w:hAnsi="Arial" w:cs="Arial"/>
        </w:rPr>
      </w:pPr>
      <w:r w:rsidRPr="00CE5D7D">
        <w:rPr>
          <w:rFonts w:ascii="Arial" w:hAnsi="Arial" w:cs="Arial"/>
        </w:rPr>
        <w:t>_______________________________________________.</w:t>
      </w:r>
    </w:p>
    <w:p w:rsidR="003318BE" w:rsidRDefault="003318BE" w:rsidP="003318BE">
      <w:pPr>
        <w:spacing w:line="360" w:lineRule="auto"/>
        <w:rPr>
          <w:rFonts w:ascii="Arial" w:hAnsi="Arial" w:cs="Arial"/>
        </w:rPr>
      </w:pPr>
    </w:p>
    <w:p w:rsidR="003318BE" w:rsidRDefault="003318BE" w:rsidP="003318B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 zvezek za književnost napiši naslov in spodaj zapiši svojo pesem. Če želiš pesem fotografiraj in mi jo pošlji, da bom občudovala tvoje pesniške umetnine.</w:t>
      </w:r>
    </w:p>
    <w:p w:rsidR="003318BE" w:rsidRPr="000F6B0F" w:rsidRDefault="003318BE" w:rsidP="003318BE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Niko Grafenauer: </w:t>
      </w:r>
      <w:r w:rsidRPr="000F6B0F">
        <w:rPr>
          <w:rFonts w:ascii="Arial" w:hAnsi="Arial" w:cs="Arial"/>
          <w:color w:val="FF0000"/>
        </w:rPr>
        <w:t>AVTOZAVER</w:t>
      </w:r>
    </w:p>
    <w:p w:rsidR="003318BE" w:rsidRDefault="003318BE" w:rsidP="00C71FD0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</w:p>
    <w:p w:rsidR="00C71FD0" w:rsidRDefault="00C71FD0" w:rsidP="00C71FD0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NARAVOSLOVJE IN TEHNIKA</w:t>
      </w:r>
    </w:p>
    <w:p w:rsidR="00C71FD0" w:rsidRDefault="003318BE" w:rsidP="00C71FD0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Na spodnjih povezavah reši spletne naloge v povezavi s krvnim obtokom.</w:t>
      </w:r>
    </w:p>
    <w:p w:rsidR="003318BE" w:rsidRDefault="003318BE" w:rsidP="00C71FD0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hyperlink r:id="rId8" w:history="1">
        <w:r>
          <w:rPr>
            <w:rStyle w:val="Hiperpovezava"/>
          </w:rPr>
          <w:t>https://www.uciteljska.net/kvizi/HotPot/naravoslovje/telo/krvniobtokKv.htm</w:t>
        </w:r>
      </w:hyperlink>
    </w:p>
    <w:p w:rsidR="003318BE" w:rsidRDefault="003318BE" w:rsidP="00C71FD0">
      <w:pPr>
        <w:spacing w:after="200" w:line="276" w:lineRule="auto"/>
      </w:pPr>
      <w:hyperlink r:id="rId9" w:history="1">
        <w:r>
          <w:rPr>
            <w:rStyle w:val="Hiperpovezava"/>
          </w:rPr>
          <w:t>https://uciteljska.net/kvizi/HotPot/Srce_kri/Srce_kri_zile.htm</w:t>
        </w:r>
      </w:hyperlink>
    </w:p>
    <w:p w:rsidR="003318BE" w:rsidRPr="001A13E4" w:rsidRDefault="003318BE" w:rsidP="00C71FD0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hyperlink r:id="rId10" w:history="1">
        <w:r>
          <w:rPr>
            <w:rStyle w:val="Hiperpovezava"/>
          </w:rPr>
          <w:t>https://www.uciteljska.net/kvizi/HotPot/naravoslovje/telo/krvniobtokS.htm</w:t>
        </w:r>
      </w:hyperlink>
    </w:p>
    <w:p w:rsidR="00C71FD0" w:rsidRDefault="00C71FD0" w:rsidP="00C71FD0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0E6201">
        <w:rPr>
          <w:rFonts w:ascii="Arial" w:hAnsi="Arial" w:cs="Arial"/>
          <w:b/>
          <w:sz w:val="24"/>
          <w:szCs w:val="24"/>
          <w:lang w:eastAsia="sl-SI"/>
        </w:rPr>
        <w:t>ŠPORT</w:t>
      </w:r>
    </w:p>
    <w:p w:rsidR="00F34B66" w:rsidRDefault="00F34B66" w:rsidP="00C71FD0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 w:rsidRPr="00F34B66">
        <w:rPr>
          <w:rFonts w:ascii="Arial" w:hAnsi="Arial" w:cs="Arial"/>
          <w:sz w:val="24"/>
          <w:szCs w:val="24"/>
          <w:lang w:eastAsia="sl-SI"/>
        </w:rPr>
        <w:t>Po</w:t>
      </w:r>
      <w:r>
        <w:rPr>
          <w:rFonts w:ascii="Arial" w:hAnsi="Arial" w:cs="Arial"/>
          <w:sz w:val="24"/>
          <w:szCs w:val="24"/>
          <w:lang w:eastAsia="sl-SI"/>
        </w:rPr>
        <w:t>novitev tehnike meta žoge. Za pomoč prosite katerega od družinskih članov ;)</w:t>
      </w:r>
    </w:p>
    <w:p w:rsidR="00F34B66" w:rsidRDefault="00F34B66" w:rsidP="00F34B66">
      <w:pPr>
        <w:numPr>
          <w:ilvl w:val="1"/>
          <w:numId w:val="1"/>
        </w:numPr>
        <w:tabs>
          <w:tab w:val="clear" w:pos="1364"/>
          <w:tab w:val="num" w:pos="284"/>
        </w:tabs>
        <w:ind w:hanging="1364"/>
      </w:pPr>
      <w:r>
        <w:t>Podajanje in lovljenje žoge na mestu</w:t>
      </w:r>
    </w:p>
    <w:p w:rsidR="00F34B66" w:rsidRDefault="00F34B66" w:rsidP="00F34B66">
      <w:pPr>
        <w:numPr>
          <w:ilvl w:val="0"/>
          <w:numId w:val="3"/>
        </w:numPr>
        <w:ind w:hanging="142"/>
      </w:pPr>
      <w:r>
        <w:t>Učenci se razdelijo v trojke. Postavijo se v obliki trikotnika; razdalja med posameznima učencema naj bo 3 metre. Eden izmed njih izmenično podaja žogo zdaj enemu, zdaj drugemu. Ko izvedejo 10 podaj, vloge zamenjajo. Pazijo na pravilno tehniko metanja in lovljenja žoge.</w:t>
      </w:r>
      <w:r>
        <w:t xml:space="preserve"> Namig: z meti žoge razgibaj nasprotnika – naj se premika.</w:t>
      </w:r>
      <w:bookmarkStart w:id="0" w:name="_GoBack"/>
      <w:bookmarkEnd w:id="0"/>
    </w:p>
    <w:p w:rsidR="00F34B66" w:rsidRDefault="00F34B66" w:rsidP="00F34B66">
      <w:pPr>
        <w:numPr>
          <w:ilvl w:val="0"/>
          <w:numId w:val="2"/>
        </w:numPr>
      </w:pPr>
      <w:r>
        <w:t>Podajanje žoge na daljšo razdaljo v paru</w:t>
      </w:r>
    </w:p>
    <w:p w:rsidR="00F34B66" w:rsidRDefault="00F34B66" w:rsidP="00F34B66">
      <w:pPr>
        <w:ind w:left="284"/>
      </w:pPr>
      <w:r>
        <w:t xml:space="preserve">Za podajanje žoge na daljšo razdaljo uporabljamo podajo z dolgim zamahom iznad glave. Tehnika izvedbe ja podobna kot pri komolčni podaji, le da tu v večji meri sodelujejo tudi mišice ramenskega obroča in trupa. </w:t>
      </w:r>
      <w:r w:rsidRPr="00922BA6">
        <w:t>Pred metom je te</w:t>
      </w:r>
      <w:r>
        <w:t>ž</w:t>
      </w:r>
      <w:r w:rsidRPr="00922BA6">
        <w:t>išče na zadnji nogi, med izvedbo meta pa se prene</w:t>
      </w:r>
      <w:r>
        <w:t>se na sprednjo nogo. Potem, ko ž</w:t>
      </w:r>
      <w:r w:rsidRPr="00922BA6">
        <w:t>oga zapusti roko, se zamah z roko sproščeno nadaljuje, istočasno se z zadnjo nogo naredi korak naprej.</w:t>
      </w:r>
    </w:p>
    <w:p w:rsidR="00F34B66" w:rsidRDefault="00F34B66" w:rsidP="00F34B66">
      <w:pPr>
        <w:numPr>
          <w:ilvl w:val="1"/>
          <w:numId w:val="1"/>
        </w:numPr>
        <w:tabs>
          <w:tab w:val="clear" w:pos="1364"/>
          <w:tab w:val="num" w:pos="284"/>
        </w:tabs>
        <w:ind w:hanging="1364"/>
      </w:pPr>
      <w:r>
        <w:t>Podajanje in lovljenje žoge v gibanju</w:t>
      </w:r>
    </w:p>
    <w:p w:rsidR="00F34B66" w:rsidRDefault="00F34B66" w:rsidP="00F34B66">
      <w:pPr>
        <w:numPr>
          <w:ilvl w:val="2"/>
          <w:numId w:val="1"/>
        </w:numPr>
        <w:ind w:hanging="142"/>
      </w:pPr>
      <w:r>
        <w:t>Učenci se razdelijo v pare in se postavijo na en konec igrišča. Učenca hkrati počasi pretečeta igrišče in si pri tem podajata žogo. Razdalja med učencema naj bo 3 metre. Ko prideta do konca igrišča, stečeta nazaj v kolono in počakata, da ponovno prideta na vrsto.</w:t>
      </w:r>
    </w:p>
    <w:p w:rsidR="00F34B66" w:rsidRDefault="00F34B66" w:rsidP="00F34B66">
      <w:pPr>
        <w:numPr>
          <w:ilvl w:val="2"/>
          <w:numId w:val="1"/>
        </w:numPr>
        <w:ind w:hanging="142"/>
      </w:pPr>
      <w:r>
        <w:t>Vsak par ima svojo ž</w:t>
      </w:r>
      <w:r w:rsidRPr="00564106">
        <w:t>ogo, ki si jo podaja med gibanjem v omejenem prostoru. Zmaga dvojica, ki je naredila manj napak, oziroma dvojica, ki je izvedla več podaj.</w:t>
      </w:r>
    </w:p>
    <w:p w:rsidR="00F34B66" w:rsidRPr="00564106" w:rsidRDefault="00F34B66" w:rsidP="00F34B66">
      <w:pPr>
        <w:ind w:left="142"/>
      </w:pPr>
    </w:p>
    <w:p w:rsidR="00F34B66" w:rsidRPr="00F34B66" w:rsidRDefault="00F34B66" w:rsidP="00C71FD0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C71FD0" w:rsidRDefault="00C71FD0" w:rsidP="00C71FD0">
      <w:pPr>
        <w:rPr>
          <w:rFonts w:ascii="Arial" w:hAnsi="Arial" w:cs="Arial"/>
          <w:sz w:val="24"/>
          <w:szCs w:val="24"/>
          <w:lang w:eastAsia="sl-SI"/>
        </w:rPr>
      </w:pPr>
    </w:p>
    <w:p w:rsidR="003318BE" w:rsidRPr="003318BE" w:rsidRDefault="003318BE" w:rsidP="00C71FD0">
      <w:pPr>
        <w:rPr>
          <w:b/>
        </w:rPr>
      </w:pPr>
      <w:r w:rsidRPr="003318BE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0A3811" w:rsidRDefault="000A3811"/>
    <w:p w:rsidR="004C7E55" w:rsidRPr="004C7E55" w:rsidRDefault="004C7E55">
      <w:pPr>
        <w:rPr>
          <w:rFonts w:ascii="Arial" w:hAnsi="Arial" w:cs="Arial"/>
          <w:sz w:val="24"/>
          <w:szCs w:val="24"/>
        </w:rPr>
      </w:pPr>
      <w:r w:rsidRPr="004C7E55">
        <w:rPr>
          <w:rFonts w:ascii="Arial" w:hAnsi="Arial" w:cs="Arial"/>
          <w:sz w:val="24"/>
          <w:szCs w:val="24"/>
        </w:rPr>
        <w:t>Reši delovni list.</w:t>
      </w:r>
    </w:p>
    <w:sectPr w:rsidR="004C7E55" w:rsidRPr="004C7E55" w:rsidSect="00907011">
      <w:headerReference w:type="default" r:id="rId11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F34B66" w:rsidP="007E4BD2">
    <w:pPr>
      <w:rPr>
        <w:sz w:val="2"/>
        <w:szCs w:val="2"/>
      </w:rPr>
    </w:pPr>
  </w:p>
  <w:p w:rsidR="007E4BD2" w:rsidRPr="007E4BD2" w:rsidRDefault="00F34B66" w:rsidP="007E4B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0AD5"/>
    <w:multiLevelType w:val="hybridMultilevel"/>
    <w:tmpl w:val="85B86CFE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354642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4D0E696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03EF9"/>
    <w:multiLevelType w:val="hybridMultilevel"/>
    <w:tmpl w:val="4F783FF8"/>
    <w:lvl w:ilvl="0" w:tplc="335464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4B43"/>
    <w:multiLevelType w:val="hybridMultilevel"/>
    <w:tmpl w:val="1D22F28A"/>
    <w:lvl w:ilvl="0" w:tplc="262CCFCE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D0"/>
    <w:rsid w:val="000A3811"/>
    <w:rsid w:val="003318BE"/>
    <w:rsid w:val="004C7E55"/>
    <w:rsid w:val="00C71FD0"/>
    <w:rsid w:val="00F3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B2E5"/>
  <w15:chartTrackingRefBased/>
  <w15:docId w15:val="{BE1F4C9E-59F8-4250-9A64-62B78512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FD0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7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teljska.net/kvizi/HotPot/naravoslovje/telo/krvniobtokKv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/index.php?title=Avtozaver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Pedenjped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hyperlink" Target="https://www.uciteljska.net/kvizi/HotPot/naravoslovje/telo/krvniobtok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iteljska.net/kvizi/HotPot/Srce_kri/Srce_kri_zile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2020-04-01T06:42:00Z</dcterms:created>
  <dcterms:modified xsi:type="dcterms:W3CDTF">2020-04-01T07:31:00Z</dcterms:modified>
</cp:coreProperties>
</file>