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C" w:rsidRDefault="00415A5C" w:rsidP="00415A5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7"/>
          <w:szCs w:val="27"/>
          <w:lang w:eastAsia="sl-SI"/>
        </w:rPr>
        <w:t>KAJ NAM POVEDO ŠTEVILKE (Seznam)</w:t>
      </w:r>
      <w:bookmarkStart w:id="0" w:name="_GoBack"/>
      <w:bookmarkEnd w:id="0"/>
    </w:p>
    <w:p w:rsidR="00415A5C" w:rsidRDefault="00415A5C" w:rsidP="00415A5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415A5C" w:rsidRDefault="00415A5C" w:rsidP="00415A5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1. naloga</w:t>
      </w:r>
    </w:p>
    <w:p w:rsidR="00415A5C" w:rsidRDefault="00415A5C" w:rsidP="00415A5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a) Francija</w:t>
      </w:r>
    </w:p>
    <w:p w:rsidR="00415A5C" w:rsidRPr="00415A5C" w:rsidRDefault="00415A5C" w:rsidP="00415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b)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Italija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c)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v Španiji in Italiji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č)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na Portugalskem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d)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v pričakovani 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ivljenjski dobi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e)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na Portugalskem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f)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Španija, Francija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2. naloga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a) Po smislu, npr.: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(Graf prikazuje) brezposelnost/odstotek brezposelnosti. To ugotovimo po številkah ob navpičnici, ki so razporejene od 0 do 12. Samo odstotek brezposelnosti se giba znotraj teh dveh številk.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b)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po abecedi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c)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Po smislu, npr.: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Tam, kjer je brezposelnost visoka, je tudi ljudi pod pragom revščine veliko. Npr. v Špani</w:t>
      </w:r>
      <w:r>
        <w:rPr>
          <w:rFonts w:ascii="Arial" w:eastAsia="Times New Roman" w:hAnsi="Arial" w:cs="Arial"/>
          <w:sz w:val="25"/>
          <w:szCs w:val="25"/>
          <w:lang w:eastAsia="sl-SI"/>
        </w:rPr>
        <w:t>ji je brezposelnost med temi drž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 xml:space="preserve">avami najvišja </w:t>
      </w:r>
      <w:r>
        <w:rPr>
          <w:rFonts w:ascii="Arial" w:eastAsia="Times New Roman" w:hAnsi="Arial" w:cs="Arial"/>
          <w:sz w:val="25"/>
          <w:szCs w:val="25"/>
          <w:lang w:eastAsia="sl-SI"/>
        </w:rPr>
        <w:t>(11,3 %), najvišji je tudi delež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 xml:space="preserve"> ljudi pod pragom revščine (19,8 %).</w:t>
      </w:r>
    </w:p>
    <w:p w:rsid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3. naloga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Po smislu, npr.: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Seznam nam pri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kazuje nekaj podatkov za pet drž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 xml:space="preserve">av, in sicer Portugalsko, Španijo Francijo, Italijo in 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Avstrijo. Opazujemo površino drž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ave, število prebivalcev, povprečno starost prebivalcev, odstotek starejših od 65 let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, število rojstev, pričakovano 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ivljenjsko dobo, odstotek mestnega prebivalstva, odstotek pismenosti, brezposelnosti in ljudi pod pragom revščine. Najbolj me je presenetilo, da ima Italija tako nizk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o stopnjo rodnosti. Najraje bi 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 xml:space="preserve">ivel/-a 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v Avstriji, ker je med vsemi drž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avami najbogatejša in ima najmanj brezposelnih ljudi.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4. naloga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a)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(Preglednica prikazuje) starost otrok ob vstopu v obvezno šolo in ob njenem zaključku in število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 xml:space="preserve"> let šolanja za 10 evropskih drž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av(.)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b)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Najdlje se šolajo v Belgiji, na Portugalskem in na Nizozemskem, kjer obv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ezno šolanje traja do 18. leta.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Največ časa pa se šolajo na Nizozemskem, kjer obvezno šolanje traja 13 let.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c)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Drugačna je Rusija, saj otroci začenjajo s šolanjem, ko imajo 5,5 let, in ga zaključijo, ko imajo 14,5 let.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lastRenderedPageBreak/>
        <w:t>č)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 xml:space="preserve"> Maltež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ani vstopijo v šolo leto pred nami, Estonci leto za nami, oboji pa končajo šolanje leto za nami.</w:t>
      </w:r>
    </w:p>
    <w:p w:rsidR="006B5048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d)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Po smislu, npr.:</w:t>
      </w:r>
    </w:p>
    <w:p w:rsidR="000416F4" w:rsidRPr="00415A5C" w:rsidRDefault="00415A5C" w:rsidP="00415A5C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415A5C">
        <w:rPr>
          <w:rFonts w:ascii="Arial" w:eastAsia="Times New Roman" w:hAnsi="Arial" w:cs="Arial"/>
          <w:sz w:val="25"/>
          <w:szCs w:val="25"/>
          <w:lang w:eastAsia="sl-SI"/>
        </w:rPr>
        <w:t>Portugalski otroci začnejo obvezno šolanje pri šestih letih in ga zaključijo pri 18. Šolajo se 12 let, kar je sk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oraj največ med primerjanimi drž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avami. Začetek šola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nja sovpada z večino ostalih drž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 xml:space="preserve">av, zaključek obveznega šolanja pa je pozen, saj se Portugalci skupaj z Belgijci in Nizozemci šolajo do 18. </w:t>
      </w:r>
      <w:r w:rsidR="006B5048" w:rsidRPr="00415A5C">
        <w:rPr>
          <w:rFonts w:ascii="Arial" w:eastAsia="Times New Roman" w:hAnsi="Arial" w:cs="Arial"/>
          <w:sz w:val="25"/>
          <w:szCs w:val="25"/>
          <w:lang w:eastAsia="sl-SI"/>
        </w:rPr>
        <w:t>L</w:t>
      </w:r>
      <w:r w:rsidRPr="00415A5C">
        <w:rPr>
          <w:rFonts w:ascii="Arial" w:eastAsia="Times New Roman" w:hAnsi="Arial" w:cs="Arial"/>
          <w:sz w:val="25"/>
          <w:szCs w:val="25"/>
          <w:lang w:eastAsia="sl-SI"/>
        </w:rPr>
        <w:t>eta</w:t>
      </w:r>
      <w:r w:rsidR="006B5048">
        <w:rPr>
          <w:rFonts w:ascii="Arial" w:eastAsia="Times New Roman" w:hAnsi="Arial" w:cs="Arial"/>
          <w:sz w:val="25"/>
          <w:szCs w:val="25"/>
          <w:lang w:eastAsia="sl-SI"/>
        </w:rPr>
        <w:t>.</w:t>
      </w:r>
    </w:p>
    <w:sectPr w:rsidR="000416F4" w:rsidRPr="00415A5C" w:rsidSect="00F878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416F4"/>
    <w:rsid w:val="00056554"/>
    <w:rsid w:val="00094674"/>
    <w:rsid w:val="001C36C3"/>
    <w:rsid w:val="001F1282"/>
    <w:rsid w:val="00325831"/>
    <w:rsid w:val="003F6EE2"/>
    <w:rsid w:val="00415A5C"/>
    <w:rsid w:val="00463337"/>
    <w:rsid w:val="004C3C61"/>
    <w:rsid w:val="004D4FAB"/>
    <w:rsid w:val="005A4C3C"/>
    <w:rsid w:val="006B5048"/>
    <w:rsid w:val="00707FCE"/>
    <w:rsid w:val="00760597"/>
    <w:rsid w:val="007D6143"/>
    <w:rsid w:val="00802838"/>
    <w:rsid w:val="00877E8D"/>
    <w:rsid w:val="00881611"/>
    <w:rsid w:val="008F04CE"/>
    <w:rsid w:val="009F23C2"/>
    <w:rsid w:val="00A01D50"/>
    <w:rsid w:val="00C17192"/>
    <w:rsid w:val="00C53C87"/>
    <w:rsid w:val="00DF42FE"/>
    <w:rsid w:val="00E17186"/>
    <w:rsid w:val="00EA38A4"/>
    <w:rsid w:val="00F10EAB"/>
    <w:rsid w:val="00F52786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2020-04-16T15:01:00Z</dcterms:created>
  <dcterms:modified xsi:type="dcterms:W3CDTF">2020-04-16T15:17:00Z</dcterms:modified>
</cp:coreProperties>
</file>